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A2E" w:rsidRPr="003E4A2E" w:rsidRDefault="00D80AEE" w:rsidP="003E4A2E">
      <w:pPr>
        <w:pageBreakBefore/>
        <w:spacing w:before="100" w:beforeAutospacing="1" w:after="0"/>
        <w:rPr>
          <w:rFonts w:ascii="Times New Roman" w:eastAsia="Times New Roman" w:hAnsi="Times New Roman" w:cs="Times New Roman"/>
          <w:color w:val="000000"/>
          <w:sz w:val="24"/>
          <w:szCs w:val="24"/>
          <w:lang w:eastAsia="sk-SK"/>
        </w:rPr>
      </w:pPr>
      <w:r>
        <w:rPr>
          <w:rFonts w:ascii="Calibri" w:eastAsia="Times New Roman" w:hAnsi="Calibri" w:cs="Calibri"/>
          <w:b/>
          <w:bCs/>
          <w:color w:val="000000"/>
          <w:lang w:eastAsia="sk-SK"/>
        </w:rPr>
        <w:t>Príloha č. 1-</w:t>
      </w:r>
      <w:r w:rsidR="003E4A2E" w:rsidRPr="003E4A2E">
        <w:rPr>
          <w:rFonts w:ascii="Calibri" w:eastAsia="Times New Roman" w:hAnsi="Calibri" w:cs="Calibri"/>
          <w:b/>
          <w:bCs/>
          <w:color w:val="000000"/>
          <w:lang w:eastAsia="sk-SK"/>
        </w:rPr>
        <w:t xml:space="preserve"> </w:t>
      </w:r>
      <w:r w:rsidR="003E4A2E">
        <w:rPr>
          <w:rFonts w:ascii="Calibri" w:eastAsia="Times New Roman" w:hAnsi="Calibri" w:cs="Calibri"/>
          <w:b/>
          <w:bCs/>
          <w:color w:val="000000"/>
          <w:lang w:eastAsia="sk-SK"/>
        </w:rPr>
        <w:t>Podrobný opis predmetu zákazky</w:t>
      </w:r>
    </w:p>
    <w:p w:rsidR="003E4A2E" w:rsidRPr="003E4A2E" w:rsidRDefault="003E4A2E" w:rsidP="003E4A2E">
      <w:pPr>
        <w:spacing w:before="100" w:beforeAutospacing="1" w:after="0" w:line="240" w:lineRule="auto"/>
        <w:rPr>
          <w:rFonts w:ascii="Times New Roman" w:eastAsia="Times New Roman" w:hAnsi="Times New Roman" w:cs="Times New Roman"/>
          <w:color w:val="000000"/>
          <w:spacing w:val="-2"/>
          <w:sz w:val="24"/>
          <w:szCs w:val="24"/>
          <w:lang w:eastAsia="sk-SK"/>
        </w:rPr>
      </w:pPr>
      <w:r w:rsidRPr="003E4A2E">
        <w:rPr>
          <w:rFonts w:ascii="Calibri" w:eastAsia="Times New Roman" w:hAnsi="Calibri" w:cs="Calibri"/>
          <w:color w:val="000000"/>
          <w:spacing w:val="-2"/>
          <w:lang w:eastAsia="sk-SK"/>
        </w:rPr>
        <w:t xml:space="preserve">Obnova pätnástich (15) hrobov s náhrobkami na Národnom cintoríne v Martine v rozsahu statického zabezpečenia náhrobných kameňov; ich očistenia a obnovy písma; očistenia obruby a hrobových miest; ošetrenia plechovej strechy, kovových krížov, ohrádok, podstavcov na sviečky antikoróznym náterom; doplnenie odliatku plakety.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b/>
          <w:bCs/>
          <w:color w:val="000000"/>
          <w:lang w:eastAsia="sk-SK"/>
        </w:rPr>
        <w:t>Pamiatkové objekty - hroby s náhrobníkmi - zapísané v Ústrednom zozname pamiatkového fondu v registri nehnuteľných národných kultúrnych pamiatok pod číslom:</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1. Július </w:t>
      </w:r>
      <w:proofErr w:type="spellStart"/>
      <w:r w:rsidRPr="003E4A2E">
        <w:rPr>
          <w:rFonts w:ascii="Cambria" w:eastAsia="Times New Roman" w:hAnsi="Cambria" w:cs="Times New Roman"/>
          <w:color w:val="000000"/>
          <w:lang w:eastAsia="sk-SK"/>
        </w:rPr>
        <w:t>Barč</w:t>
      </w:r>
      <w:proofErr w:type="spellEnd"/>
      <w:r w:rsidRPr="003E4A2E">
        <w:rPr>
          <w:rFonts w:ascii="Cambria" w:eastAsia="Times New Roman" w:hAnsi="Cambria" w:cs="Times New Roman"/>
          <w:color w:val="000000"/>
          <w:lang w:eastAsia="sk-SK"/>
        </w:rPr>
        <w:t xml:space="preserve"> Ivan č. 2108/3</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Kamenná tabuľa náhrobku hrobu má narušenú statiku, náhrobok je naklonený a jeho sokel sa odpojil od obruby. Je potrebné spojiť náhrobník s obrubou, a tým zastabilizovať celý náhrobník.</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2. Ján </w:t>
      </w:r>
      <w:proofErr w:type="spellStart"/>
      <w:r w:rsidRPr="003E4A2E">
        <w:rPr>
          <w:rFonts w:ascii="Cambria" w:eastAsia="Times New Roman" w:hAnsi="Cambria" w:cs="Times New Roman"/>
          <w:color w:val="000000"/>
          <w:lang w:eastAsia="sk-SK"/>
        </w:rPr>
        <w:t>Francisci</w:t>
      </w:r>
      <w:proofErr w:type="spellEnd"/>
      <w:r w:rsidRPr="003E4A2E">
        <w:rPr>
          <w:rFonts w:ascii="Cambria" w:eastAsia="Times New Roman" w:hAnsi="Cambria" w:cs="Times New Roman"/>
          <w:color w:val="000000"/>
          <w:lang w:eastAsia="sk-SK"/>
        </w:rPr>
        <w:t xml:space="preserve"> Rimavský č. 2108/11</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Mramorový náhrobník v tvare kríža na podstavci je nutné očistiť a obnoviť jeho písmo novým náterom. Očistiť celú obrubu hrobu.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3. Andrej Kmeť č. 2108/24</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Očista kríža s reliéfom Krista, očista dekorácií v podobe kalicha a otvorenej knihy, kamenného sokla a hrobového miesta; celková očista od depozitov.</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4. Karol </w:t>
      </w:r>
      <w:proofErr w:type="spellStart"/>
      <w:r w:rsidRPr="003E4A2E">
        <w:rPr>
          <w:rFonts w:ascii="Cambria" w:eastAsia="Times New Roman" w:hAnsi="Cambria" w:cs="Times New Roman"/>
          <w:color w:val="000000"/>
          <w:lang w:eastAsia="sk-SK"/>
        </w:rPr>
        <w:t>Kuzmány</w:t>
      </w:r>
      <w:proofErr w:type="spellEnd"/>
      <w:r w:rsidRPr="003E4A2E">
        <w:rPr>
          <w:rFonts w:ascii="Cambria" w:eastAsia="Times New Roman" w:hAnsi="Cambria" w:cs="Times New Roman"/>
          <w:color w:val="000000"/>
          <w:lang w:eastAsia="sk-SK"/>
        </w:rPr>
        <w:t xml:space="preserve"> č. 2108/30</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Hrobka Karola </w:t>
      </w:r>
      <w:proofErr w:type="spellStart"/>
      <w:r w:rsidRPr="003E4A2E">
        <w:rPr>
          <w:rFonts w:ascii="Cambria" w:eastAsia="Times New Roman" w:hAnsi="Cambria" w:cs="Times New Roman"/>
          <w:color w:val="000000"/>
          <w:lang w:eastAsia="sk-SK"/>
        </w:rPr>
        <w:t>Kuzmányho</w:t>
      </w:r>
      <w:proofErr w:type="spellEnd"/>
      <w:r w:rsidRPr="003E4A2E">
        <w:rPr>
          <w:rFonts w:ascii="Cambria" w:eastAsia="Times New Roman" w:hAnsi="Cambria" w:cs="Times New Roman"/>
          <w:color w:val="000000"/>
          <w:lang w:eastAsia="sk-SK"/>
        </w:rPr>
        <w:t xml:space="preserve"> a jeho rodiny v tvare štylizovaného antického chrámu s valenou klenbou má plechovú krytinu, ktorej povrch je skorodovaný - plech natrieť ochranným náterom, očistiť hrobové miesta a obrubu hrobu, mramorové dosky, a obnoviť písmo aj tabuľky s nápismi.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5. Karol </w:t>
      </w:r>
      <w:proofErr w:type="spellStart"/>
      <w:r w:rsidRPr="003E4A2E">
        <w:rPr>
          <w:rFonts w:ascii="Cambria" w:eastAsia="Times New Roman" w:hAnsi="Cambria" w:cs="Times New Roman"/>
          <w:color w:val="000000"/>
          <w:lang w:eastAsia="sk-SK"/>
        </w:rPr>
        <w:t>Plicka</w:t>
      </w:r>
      <w:proofErr w:type="spellEnd"/>
      <w:r w:rsidRPr="003E4A2E">
        <w:rPr>
          <w:rFonts w:ascii="Cambria" w:eastAsia="Times New Roman" w:hAnsi="Cambria" w:cs="Times New Roman"/>
          <w:color w:val="000000"/>
          <w:lang w:eastAsia="sk-SK"/>
        </w:rPr>
        <w:t xml:space="preserve"> č. 2108/41</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Očistiť žulovú platňu, taktiež aj pieskovcový objekt v tvare šošovky. Mosadzné písmená aj obrubu hrobu očistiť od machu.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6. Ján Švehla č. 2108/54</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Skorodované kovové kríže a železnú ohrádku je nutné ošetriť protikoróznym náterom. Doplniť odpadávajúcu časť obruby hrobu.</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7. Izabela </w:t>
      </w:r>
      <w:proofErr w:type="spellStart"/>
      <w:r w:rsidRPr="003E4A2E">
        <w:rPr>
          <w:rFonts w:ascii="Cambria" w:eastAsia="Times New Roman" w:hAnsi="Cambria" w:cs="Times New Roman"/>
          <w:color w:val="000000"/>
          <w:lang w:eastAsia="sk-SK"/>
        </w:rPr>
        <w:t>Textorisová</w:t>
      </w:r>
      <w:proofErr w:type="spellEnd"/>
      <w:r w:rsidRPr="003E4A2E">
        <w:rPr>
          <w:rFonts w:ascii="Cambria" w:eastAsia="Times New Roman" w:hAnsi="Cambria" w:cs="Times New Roman"/>
          <w:color w:val="000000"/>
          <w:lang w:eastAsia="sk-SK"/>
        </w:rPr>
        <w:t xml:space="preserve"> č. 2108/55</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Obnova písma zlatou farbou. Očistiť celý hrob. </w:t>
      </w:r>
    </w:p>
    <w:p w:rsidR="003E4A2E" w:rsidRDefault="003E4A2E" w:rsidP="003E4A2E">
      <w:pPr>
        <w:spacing w:before="100" w:beforeAutospacing="1" w:after="142" w:line="288" w:lineRule="auto"/>
        <w:rPr>
          <w:rFonts w:ascii="Cambria" w:eastAsia="Times New Roman" w:hAnsi="Cambria" w:cs="Times New Roman"/>
          <w:b/>
          <w:bCs/>
          <w:color w:val="000000"/>
          <w:lang w:eastAsia="sk-SK"/>
        </w:rPr>
      </w:pP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b/>
          <w:bCs/>
          <w:color w:val="000000"/>
          <w:lang w:eastAsia="sk-SK"/>
        </w:rPr>
        <w:lastRenderedPageBreak/>
        <w:t>Nepamiatkové objekty - hroby s náhrobníkmi</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8. Samuel </w:t>
      </w:r>
      <w:proofErr w:type="spellStart"/>
      <w:r w:rsidRPr="003E4A2E">
        <w:rPr>
          <w:rFonts w:ascii="Cambria" w:eastAsia="Times New Roman" w:hAnsi="Cambria" w:cs="Times New Roman"/>
          <w:color w:val="000000"/>
          <w:lang w:eastAsia="sk-SK"/>
        </w:rPr>
        <w:t>Buľovský</w:t>
      </w:r>
      <w:proofErr w:type="spellEnd"/>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Očista náhrobných dosiek a obrúb od zaneseného machu. Orezať spodné vetvy stromu.</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9. Ján </w:t>
      </w:r>
      <w:proofErr w:type="spellStart"/>
      <w:r w:rsidRPr="003E4A2E">
        <w:rPr>
          <w:rFonts w:ascii="Cambria" w:eastAsia="Times New Roman" w:hAnsi="Cambria" w:cs="Times New Roman"/>
          <w:color w:val="000000"/>
          <w:lang w:eastAsia="sk-SK"/>
        </w:rPr>
        <w:t>Dobrucký</w:t>
      </w:r>
      <w:proofErr w:type="spellEnd"/>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Obnoviť písmo, očistiť a doplniť rozpadávajúcu časť obruby hrobu. Nutný antikorózny náter ohrádky.</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10. Mikuláš Štefan </w:t>
      </w:r>
      <w:proofErr w:type="spellStart"/>
      <w:r w:rsidRPr="003E4A2E">
        <w:rPr>
          <w:rFonts w:ascii="Cambria" w:eastAsia="Times New Roman" w:hAnsi="Cambria" w:cs="Times New Roman"/>
          <w:color w:val="000000"/>
          <w:lang w:eastAsia="sk-SK"/>
        </w:rPr>
        <w:t>Ferienčík</w:t>
      </w:r>
      <w:proofErr w:type="spellEnd"/>
      <w:r w:rsidRPr="003E4A2E">
        <w:rPr>
          <w:rFonts w:ascii="Cambria" w:eastAsia="Times New Roman" w:hAnsi="Cambria" w:cs="Times New Roman"/>
          <w:color w:val="000000"/>
          <w:lang w:eastAsia="sk-SK"/>
        </w:rPr>
        <w:t xml:space="preserve">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Očista náhrobného kameňa, ktorý je pokrytý depozitmi, obnova písma čiernou farbou. Podstavec na sviečky natrieť antikoróznym náterom. Taktiež doplniť rozpadávajúcu časť obruby hrobu.</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11. Andrej </w:t>
      </w:r>
      <w:proofErr w:type="spellStart"/>
      <w:r w:rsidRPr="003E4A2E">
        <w:rPr>
          <w:rFonts w:ascii="Cambria" w:eastAsia="Times New Roman" w:hAnsi="Cambria" w:cs="Times New Roman"/>
          <w:color w:val="000000"/>
          <w:lang w:eastAsia="sk-SK"/>
        </w:rPr>
        <w:t>Hodža</w:t>
      </w:r>
      <w:proofErr w:type="spellEnd"/>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Očistiť náhrobník aj obrubu hrobu. Skorodovanú železnú ohrádku natrieť antikoróznym náterom, obnova písma knihy.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12. Jozef </w:t>
      </w:r>
      <w:proofErr w:type="spellStart"/>
      <w:r w:rsidRPr="003E4A2E">
        <w:rPr>
          <w:rFonts w:ascii="Cambria" w:eastAsia="Times New Roman" w:hAnsi="Cambria" w:cs="Times New Roman"/>
          <w:color w:val="000000"/>
          <w:lang w:eastAsia="sk-SK"/>
        </w:rPr>
        <w:t>Kopas</w:t>
      </w:r>
      <w:proofErr w:type="spellEnd"/>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Doplniť odliatok plakety na náhrobníku, obnova písma, očistenie náhrobných dosiek a obruby od machu.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13. Samuel Kuchta</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Očistiť náhrobník od machu ako aj celková očista obruby hrobu.</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14. </w:t>
      </w:r>
      <w:proofErr w:type="spellStart"/>
      <w:r w:rsidRPr="003E4A2E">
        <w:rPr>
          <w:rFonts w:ascii="Cambria" w:eastAsia="Times New Roman" w:hAnsi="Cambria" w:cs="Times New Roman"/>
          <w:color w:val="000000"/>
          <w:lang w:eastAsia="sk-SK"/>
        </w:rPr>
        <w:t>Josephus</w:t>
      </w:r>
      <w:proofErr w:type="spellEnd"/>
      <w:r w:rsidRPr="003E4A2E">
        <w:rPr>
          <w:rFonts w:ascii="Cambria" w:eastAsia="Times New Roman" w:hAnsi="Cambria" w:cs="Times New Roman"/>
          <w:color w:val="000000"/>
          <w:lang w:eastAsia="sk-SK"/>
        </w:rPr>
        <w:t xml:space="preserve"> </w:t>
      </w:r>
      <w:proofErr w:type="spellStart"/>
      <w:r w:rsidRPr="003E4A2E">
        <w:rPr>
          <w:rFonts w:ascii="Cambria" w:eastAsia="Times New Roman" w:hAnsi="Cambria" w:cs="Times New Roman"/>
          <w:color w:val="000000"/>
          <w:lang w:eastAsia="sk-SK"/>
        </w:rPr>
        <w:t>Lunacsek</w:t>
      </w:r>
      <w:proofErr w:type="spellEnd"/>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Zastabilizovať narušenú statiku, očistiť obrubu hrobového miesta. </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15. Andrej Švehla</w:t>
      </w:r>
    </w:p>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mbria" w:eastAsia="Times New Roman" w:hAnsi="Cambria" w:cs="Times New Roman"/>
          <w:color w:val="000000"/>
          <w:lang w:eastAsia="sk-SK"/>
        </w:rPr>
        <w:t xml:space="preserve">Komplexná očista obruby a hrobového miesta, obnova čierneho písma. Nutný antikorózny náter železnej ohrádky. </w:t>
      </w:r>
    </w:p>
    <w:p w:rsidR="003E4A2E" w:rsidRPr="003E4A2E" w:rsidRDefault="003E4A2E" w:rsidP="003E4A2E">
      <w:pPr>
        <w:spacing w:before="100" w:beforeAutospacing="1" w:after="198"/>
        <w:ind w:left="720"/>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 xml:space="preserve">Krajský pamiatkový úrad Žilina vydal </w:t>
      </w:r>
      <w:r w:rsidRPr="003E4A2E">
        <w:rPr>
          <w:rFonts w:ascii="Calibri" w:eastAsia="Times New Roman" w:hAnsi="Calibri" w:cs="Calibri"/>
          <w:i/>
          <w:iCs/>
          <w:color w:val="000000"/>
          <w:u w:val="single"/>
          <w:lang w:eastAsia="sk-SK"/>
        </w:rPr>
        <w:t>Rozhodnutie</w:t>
      </w:r>
      <w:r w:rsidRPr="003E4A2E">
        <w:rPr>
          <w:rFonts w:ascii="Calibri" w:eastAsia="Times New Roman" w:hAnsi="Calibri" w:cs="Calibri"/>
          <w:color w:val="000000"/>
          <w:u w:val="single"/>
          <w:lang w:eastAsia="sk-SK"/>
        </w:rPr>
        <w:t xml:space="preserve"> </w:t>
      </w:r>
      <w:r w:rsidRPr="003E4A2E">
        <w:rPr>
          <w:rFonts w:ascii="Calibri" w:eastAsia="Times New Roman" w:hAnsi="Calibri" w:cs="Calibri"/>
          <w:color w:val="000000"/>
          <w:lang w:eastAsia="sk-SK"/>
        </w:rPr>
        <w:t xml:space="preserve">zo dňa 23.09.2019 pod číslom konania: KPUZA-2019/21142-2/75980/REA, kde určil </w:t>
      </w:r>
      <w:r w:rsidRPr="003E4A2E">
        <w:rPr>
          <w:rFonts w:ascii="Calibri" w:eastAsia="Times New Roman" w:hAnsi="Calibri" w:cs="Calibri"/>
          <w:b/>
          <w:bCs/>
          <w:color w:val="000000"/>
          <w:lang w:eastAsia="sk-SK"/>
        </w:rPr>
        <w:t>dve podmienky</w:t>
      </w:r>
      <w:r w:rsidRPr="003E4A2E">
        <w:rPr>
          <w:rFonts w:ascii="Calibri" w:eastAsia="Times New Roman" w:hAnsi="Calibri" w:cs="Calibri"/>
          <w:color w:val="000000"/>
          <w:lang w:eastAsia="sk-SK"/>
        </w:rPr>
        <w:t>, za ktorých možno pripravovať a vykonávať obnovu hore uvedených pamiatkových a nepamiatkových objektov:</w:t>
      </w:r>
    </w:p>
    <w:p w:rsidR="003E4A2E" w:rsidRPr="003E4A2E" w:rsidRDefault="003E4A2E" w:rsidP="003E4A2E">
      <w:pPr>
        <w:spacing w:before="100" w:beforeAutospacing="1" w:after="198"/>
        <w:ind w:left="720"/>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V prvej podmienke</w:t>
      </w:r>
      <w:r w:rsidRPr="003E4A2E">
        <w:rPr>
          <w:rFonts w:ascii="Calibri" w:eastAsia="Times New Roman" w:hAnsi="Calibri" w:cs="Calibri"/>
          <w:color w:val="000000"/>
          <w:lang w:eastAsia="sk-SK"/>
        </w:rPr>
        <w:t xml:space="preserve"> je určené, že pri obnove historických kamenných náhrobkov je dôležité z hľadiska ich ochrany dbať na to, aby sa čistenie ich povrchov nerealizovalo invazívnym spôsobom, t.j. napr. škrabaním ostrými predmetmi a leptaním (oceľová kefa, kyseliny), brúsením (šmirgle, rotačná brúska)! Kamenné náhrobky je dobré najskôr nasucho očistiť </w:t>
      </w:r>
      <w:r w:rsidRPr="003E4A2E">
        <w:rPr>
          <w:rFonts w:ascii="Calibri" w:eastAsia="Times New Roman" w:hAnsi="Calibri" w:cs="Calibri"/>
          <w:color w:val="000000"/>
          <w:lang w:eastAsia="sk-SK"/>
        </w:rPr>
        <w:lastRenderedPageBreak/>
        <w:t>cirokovou kefou a potom poumývať vodou s neagresívnym bezfosfátovým prostriedkom, ošetrené miesta ihneď opláchnuť čistou vodou. Historické kamenné náhrobky je ale najlepšie očistiť pomocou vysokotlakového prúdu horúce pary.</w:t>
      </w:r>
    </w:p>
    <w:p w:rsidR="003E4A2E" w:rsidRPr="003E4A2E" w:rsidRDefault="003E4A2E" w:rsidP="003E4A2E">
      <w:pPr>
        <w:spacing w:before="100" w:beforeAutospacing="1" w:after="198"/>
        <w:ind w:left="720"/>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V druhej podmienke </w:t>
      </w:r>
      <w:r w:rsidRPr="003E4A2E">
        <w:rPr>
          <w:rFonts w:ascii="Calibri" w:eastAsia="Times New Roman" w:hAnsi="Calibri" w:cs="Calibri"/>
          <w:color w:val="000000"/>
          <w:lang w:eastAsia="sk-SK"/>
        </w:rPr>
        <w:t xml:space="preserve">sa uvádza, že obnova hrobov s náhrobkami bude realizovaná spôsobom, ktorý nenaruší pôvodný materiál, celkový výraz, výzdobu, písmo náhrobku. Písmo neobnovovať dosekaním, keďže tak zaniká jeho autenticita, písmo pre lepšiu čitateľnosť je možné prípadne farebne zvýrazniť. Pri obnove náhrobkov sa neodporúča používanie novodobých silikónových tesniacich materiálov, ktoré sú nepriepustné a zadržujú vlhkosť medzi spojmi kamenných častí náhrobkov. Silikónový tmel časom zvetráva, mení farebnosť, pôsobí na prírodnom kameni umelo, rušivo a neesteticky. Majú sa používať tradičné technológie a materiály, keďže najlepšie vyhovujú charakteru historických náhrobkov. </w:t>
      </w: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Default="003E4A2E" w:rsidP="003E4A2E">
      <w:pPr>
        <w:spacing w:before="100" w:beforeAutospacing="1" w:after="0" w:line="240" w:lineRule="auto"/>
        <w:rPr>
          <w:rFonts w:ascii="Times New Roman" w:eastAsia="Times New Roman" w:hAnsi="Times New Roman" w:cs="Times New Roman"/>
          <w:color w:val="000000"/>
          <w:sz w:val="24"/>
          <w:szCs w:val="24"/>
          <w:lang w:eastAsia="sk-SK"/>
        </w:rPr>
      </w:pPr>
    </w:p>
    <w:p w:rsidR="003E4A2E" w:rsidRPr="003E4A2E" w:rsidRDefault="003E4A2E" w:rsidP="003E4A2E">
      <w:pPr>
        <w:spacing w:before="100" w:beforeAutospacing="1" w:after="0" w:line="240" w:lineRule="auto"/>
        <w:jc w:val="center"/>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sz w:val="24"/>
          <w:szCs w:val="24"/>
          <w:u w:val="single"/>
          <w:lang w:eastAsia="sk-SK"/>
        </w:rPr>
        <w:lastRenderedPageBreak/>
        <w:t>Špecifikácia cien</w:t>
      </w:r>
    </w:p>
    <w:p w:rsidR="003E4A2E" w:rsidRPr="003E4A2E" w:rsidRDefault="003E4A2E" w:rsidP="003E4A2E">
      <w:pPr>
        <w:spacing w:before="100" w:beforeAutospacing="1" w:after="0" w:line="240" w:lineRule="auto"/>
        <w:jc w:val="center"/>
        <w:rPr>
          <w:rFonts w:ascii="Times New Roman" w:eastAsia="Times New Roman" w:hAnsi="Times New Roman" w:cs="Times New Roman"/>
          <w:color w:val="000000"/>
          <w:sz w:val="24"/>
          <w:szCs w:val="24"/>
          <w:lang w:eastAsia="sk-SK"/>
        </w:rPr>
      </w:pPr>
    </w:p>
    <w:tbl>
      <w:tblPr>
        <w:tblW w:w="9090" w:type="dxa"/>
        <w:tblCellSpacing w:w="0" w:type="dxa"/>
        <w:tblCellMar>
          <w:top w:w="60" w:type="dxa"/>
          <w:left w:w="60" w:type="dxa"/>
          <w:bottom w:w="60" w:type="dxa"/>
          <w:right w:w="60" w:type="dxa"/>
        </w:tblCellMar>
        <w:tblLook w:val="04A0"/>
      </w:tblPr>
      <w:tblGrid>
        <w:gridCol w:w="691"/>
        <w:gridCol w:w="3909"/>
        <w:gridCol w:w="2245"/>
        <w:gridCol w:w="2245"/>
      </w:tblGrid>
      <w:tr w:rsidR="003E4A2E" w:rsidRPr="003E4A2E" w:rsidTr="003E4A2E">
        <w:trPr>
          <w:tblCellSpacing w:w="0" w:type="dxa"/>
        </w:trPr>
        <w:tc>
          <w:tcPr>
            <w:tcW w:w="660" w:type="dxa"/>
            <w:tcBorders>
              <w:top w:val="single" w:sz="6" w:space="0" w:color="000000"/>
              <w:left w:val="single" w:sz="6" w:space="0" w:color="000000"/>
              <w:bottom w:val="single" w:sz="6" w:space="0" w:color="000000"/>
              <w:right w:val="nil"/>
            </w:tcBorders>
            <w:shd w:val="clear" w:color="auto" w:fill="CCCCCC"/>
            <w:tcMar>
              <w:top w:w="57"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P. č. </w:t>
            </w:r>
          </w:p>
        </w:tc>
        <w:tc>
          <w:tcPr>
            <w:tcW w:w="3615" w:type="dxa"/>
            <w:tcBorders>
              <w:top w:val="single" w:sz="6" w:space="0" w:color="000000"/>
              <w:left w:val="single" w:sz="6" w:space="0" w:color="000000"/>
              <w:bottom w:val="single" w:sz="6" w:space="0" w:color="000000"/>
              <w:right w:val="nil"/>
            </w:tcBorders>
            <w:shd w:val="clear" w:color="auto" w:fill="CCCCCC"/>
            <w:tcMar>
              <w:top w:w="57"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Označenie hrobu s náhrobníkom</w:t>
            </w:r>
          </w:p>
        </w:tc>
        <w:tc>
          <w:tcPr>
            <w:tcW w:w="2145" w:type="dxa"/>
            <w:tcBorders>
              <w:top w:val="single" w:sz="6" w:space="0" w:color="000000"/>
              <w:left w:val="single" w:sz="6" w:space="0" w:color="000000"/>
              <w:bottom w:val="single" w:sz="6" w:space="0" w:color="000000"/>
              <w:right w:val="nil"/>
            </w:tcBorders>
            <w:shd w:val="clear" w:color="auto" w:fill="CCCCCC"/>
            <w:tcMar>
              <w:top w:w="57"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Cena</w:t>
            </w:r>
            <w:r>
              <w:rPr>
                <w:rFonts w:ascii="Calibri" w:eastAsia="Times New Roman" w:hAnsi="Calibri" w:cs="Calibri"/>
                <w:b/>
                <w:bCs/>
                <w:color w:val="000000"/>
                <w:lang w:eastAsia="sk-SK"/>
              </w:rPr>
              <w:t xml:space="preserve"> v € </w:t>
            </w:r>
            <w:r w:rsidRPr="003E4A2E">
              <w:rPr>
                <w:rFonts w:ascii="Calibri" w:eastAsia="Times New Roman" w:hAnsi="Calibri" w:cs="Calibri"/>
                <w:b/>
                <w:bCs/>
                <w:color w:val="000000"/>
                <w:lang w:eastAsia="sk-SK"/>
              </w:rPr>
              <w:t xml:space="preserve"> bez DPH</w:t>
            </w:r>
          </w:p>
        </w:tc>
        <w:tc>
          <w:tcPr>
            <w:tcW w:w="2145" w:type="dxa"/>
            <w:tcBorders>
              <w:top w:val="single" w:sz="6" w:space="0" w:color="000000"/>
              <w:left w:val="single" w:sz="6" w:space="0" w:color="000000"/>
              <w:bottom w:val="single" w:sz="6" w:space="0" w:color="000000"/>
              <w:right w:val="single" w:sz="6" w:space="0" w:color="000000"/>
            </w:tcBorders>
            <w:shd w:val="clear" w:color="auto" w:fill="CCCCCC"/>
            <w:tcMar>
              <w:top w:w="57"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Cena </w:t>
            </w:r>
            <w:r>
              <w:rPr>
                <w:rFonts w:ascii="Calibri" w:eastAsia="Times New Roman" w:hAnsi="Calibri" w:cs="Calibri"/>
                <w:b/>
                <w:bCs/>
                <w:color w:val="000000"/>
                <w:lang w:eastAsia="sk-SK"/>
              </w:rPr>
              <w:t xml:space="preserve">v € </w:t>
            </w:r>
            <w:r w:rsidRPr="003E4A2E">
              <w:rPr>
                <w:rFonts w:ascii="Calibri" w:eastAsia="Times New Roman" w:hAnsi="Calibri" w:cs="Calibri"/>
                <w:b/>
                <w:bCs/>
                <w:color w:val="000000"/>
                <w:lang w:eastAsia="sk-SK"/>
              </w:rPr>
              <w:t>s DPH</w:t>
            </w: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1.</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0"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Július </w:t>
            </w:r>
            <w:proofErr w:type="spellStart"/>
            <w:r w:rsidRPr="003E4A2E">
              <w:rPr>
                <w:rFonts w:ascii="Calibri" w:eastAsia="Times New Roman" w:hAnsi="Calibri" w:cs="Calibri"/>
                <w:b/>
                <w:bCs/>
                <w:color w:val="000000"/>
                <w:lang w:eastAsia="sk-SK"/>
              </w:rPr>
              <w:t>Barč</w:t>
            </w:r>
            <w:proofErr w:type="spellEnd"/>
            <w:r w:rsidRPr="003E4A2E">
              <w:rPr>
                <w:rFonts w:ascii="Calibri" w:eastAsia="Times New Roman" w:hAnsi="Calibri" w:cs="Calibri"/>
                <w:b/>
                <w:bCs/>
                <w:color w:val="000000"/>
                <w:lang w:eastAsia="sk-SK"/>
              </w:rPr>
              <w:t xml:space="preserve"> Ivan</w:t>
            </w:r>
            <w:r w:rsidRPr="003E4A2E">
              <w:rPr>
                <w:rFonts w:ascii="Calibri" w:eastAsia="Times New Roman" w:hAnsi="Calibri" w:cs="Calibri"/>
                <w:color w:val="000000"/>
                <w:lang w:eastAsia="sk-SK"/>
              </w:rPr>
              <w:t xml:space="preserve"> č. 2108/3</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2.</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0"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Ján </w:t>
            </w:r>
            <w:proofErr w:type="spellStart"/>
            <w:r w:rsidRPr="003E4A2E">
              <w:rPr>
                <w:rFonts w:ascii="Calibri" w:eastAsia="Times New Roman" w:hAnsi="Calibri" w:cs="Calibri"/>
                <w:b/>
                <w:bCs/>
                <w:color w:val="000000"/>
                <w:lang w:eastAsia="sk-SK"/>
              </w:rPr>
              <w:t>Francisci</w:t>
            </w:r>
            <w:proofErr w:type="spellEnd"/>
            <w:r w:rsidRPr="003E4A2E">
              <w:rPr>
                <w:rFonts w:ascii="Calibri" w:eastAsia="Times New Roman" w:hAnsi="Calibri" w:cs="Calibri"/>
                <w:b/>
                <w:bCs/>
                <w:color w:val="000000"/>
                <w:lang w:eastAsia="sk-SK"/>
              </w:rPr>
              <w:t xml:space="preserve"> Rimavský</w:t>
            </w:r>
            <w:r>
              <w:rPr>
                <w:rFonts w:ascii="Times New Roman" w:eastAsia="Times New Roman" w:hAnsi="Times New Roman" w:cs="Times New Roman"/>
                <w:color w:val="000000"/>
                <w:sz w:val="24"/>
                <w:szCs w:val="24"/>
                <w:lang w:eastAsia="sk-SK"/>
              </w:rPr>
              <w:t xml:space="preserve"> </w:t>
            </w:r>
            <w:r w:rsidRPr="003E4A2E">
              <w:rPr>
                <w:rFonts w:ascii="Calibri" w:eastAsia="Times New Roman" w:hAnsi="Calibri" w:cs="Calibri"/>
                <w:color w:val="000000"/>
                <w:lang w:eastAsia="sk-SK"/>
              </w:rPr>
              <w:t>č. 2108/11</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3.</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0"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Andrej Kmeť</w:t>
            </w:r>
            <w:r w:rsidRPr="003E4A2E">
              <w:rPr>
                <w:rFonts w:ascii="Calibri" w:eastAsia="Times New Roman" w:hAnsi="Calibri" w:cs="Calibri"/>
                <w:color w:val="000000"/>
                <w:lang w:eastAsia="sk-SK"/>
              </w:rPr>
              <w:t xml:space="preserve"> </w:t>
            </w:r>
            <w:r>
              <w:rPr>
                <w:rFonts w:ascii="Times New Roman" w:eastAsia="Times New Roman" w:hAnsi="Times New Roman" w:cs="Times New Roman"/>
                <w:color w:val="000000"/>
                <w:sz w:val="24"/>
                <w:szCs w:val="24"/>
                <w:lang w:eastAsia="sk-SK"/>
              </w:rPr>
              <w:t xml:space="preserve"> </w:t>
            </w:r>
            <w:r w:rsidRPr="003E4A2E">
              <w:rPr>
                <w:rFonts w:ascii="Calibri" w:eastAsia="Times New Roman" w:hAnsi="Calibri" w:cs="Calibri"/>
                <w:color w:val="000000"/>
                <w:lang w:eastAsia="sk-SK"/>
              </w:rPr>
              <w:t>č. 2108/24</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4.</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0"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Karol </w:t>
            </w:r>
            <w:proofErr w:type="spellStart"/>
            <w:r w:rsidRPr="003E4A2E">
              <w:rPr>
                <w:rFonts w:ascii="Calibri" w:eastAsia="Times New Roman" w:hAnsi="Calibri" w:cs="Calibri"/>
                <w:b/>
                <w:bCs/>
                <w:color w:val="000000"/>
                <w:lang w:eastAsia="sk-SK"/>
              </w:rPr>
              <w:t>Kuzmány</w:t>
            </w:r>
            <w:proofErr w:type="spellEnd"/>
            <w:r w:rsidRPr="003E4A2E">
              <w:rPr>
                <w:rFonts w:ascii="Calibri" w:eastAsia="Times New Roman" w:hAnsi="Calibri" w:cs="Calibri"/>
                <w:color w:val="000000"/>
                <w:lang w:eastAsia="sk-SK"/>
              </w:rPr>
              <w:t xml:space="preserve"> </w:t>
            </w:r>
            <w:r>
              <w:rPr>
                <w:rFonts w:ascii="Times New Roman" w:eastAsia="Times New Roman" w:hAnsi="Times New Roman" w:cs="Times New Roman"/>
                <w:color w:val="000000"/>
                <w:sz w:val="24"/>
                <w:szCs w:val="24"/>
                <w:lang w:eastAsia="sk-SK"/>
              </w:rPr>
              <w:t xml:space="preserve"> </w:t>
            </w:r>
            <w:r w:rsidRPr="003E4A2E">
              <w:rPr>
                <w:rFonts w:ascii="Calibri" w:eastAsia="Times New Roman" w:hAnsi="Calibri" w:cs="Calibri"/>
                <w:color w:val="000000"/>
                <w:lang w:eastAsia="sk-SK"/>
              </w:rPr>
              <w:t>č. 2108/30</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5.</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0"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Karol </w:t>
            </w:r>
            <w:proofErr w:type="spellStart"/>
            <w:r w:rsidRPr="003E4A2E">
              <w:rPr>
                <w:rFonts w:ascii="Calibri" w:eastAsia="Times New Roman" w:hAnsi="Calibri" w:cs="Calibri"/>
                <w:b/>
                <w:bCs/>
                <w:color w:val="000000"/>
                <w:lang w:eastAsia="sk-SK"/>
              </w:rPr>
              <w:t>Plicka</w:t>
            </w:r>
            <w:proofErr w:type="spellEnd"/>
            <w:r w:rsidRPr="003E4A2E">
              <w:rPr>
                <w:rFonts w:ascii="Calibri" w:eastAsia="Times New Roman" w:hAnsi="Calibri" w:cs="Calibri"/>
                <w:color w:val="000000"/>
                <w:lang w:eastAsia="sk-SK"/>
              </w:rPr>
              <w:t xml:space="preserve"> č. 2108/41</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6.</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0"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Ján Švehla</w:t>
            </w:r>
            <w:r w:rsidRPr="003E4A2E">
              <w:rPr>
                <w:rFonts w:ascii="Calibri" w:eastAsia="Times New Roman" w:hAnsi="Calibri" w:cs="Calibri"/>
                <w:color w:val="000000"/>
                <w:lang w:eastAsia="sk-SK"/>
              </w:rPr>
              <w:t xml:space="preserve"> č. 2108/54</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7.</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0"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Izabela </w:t>
            </w:r>
            <w:proofErr w:type="spellStart"/>
            <w:r w:rsidRPr="003E4A2E">
              <w:rPr>
                <w:rFonts w:ascii="Calibri" w:eastAsia="Times New Roman" w:hAnsi="Calibri" w:cs="Calibri"/>
                <w:b/>
                <w:bCs/>
                <w:color w:val="000000"/>
                <w:lang w:eastAsia="sk-SK"/>
              </w:rPr>
              <w:t>Textorisová</w:t>
            </w:r>
            <w:proofErr w:type="spellEnd"/>
            <w:r w:rsidRPr="003E4A2E">
              <w:rPr>
                <w:rFonts w:ascii="Calibri" w:eastAsia="Times New Roman" w:hAnsi="Calibri" w:cs="Calibri"/>
                <w:color w:val="000000"/>
                <w:lang w:eastAsia="sk-SK"/>
              </w:rPr>
              <w:t xml:space="preserve"> </w:t>
            </w:r>
            <w:r>
              <w:rPr>
                <w:rFonts w:ascii="Times New Roman" w:eastAsia="Times New Roman" w:hAnsi="Times New Roman" w:cs="Times New Roman"/>
                <w:color w:val="000000"/>
                <w:sz w:val="24"/>
                <w:szCs w:val="24"/>
                <w:lang w:eastAsia="sk-SK"/>
              </w:rPr>
              <w:t xml:space="preserve"> </w:t>
            </w:r>
            <w:r w:rsidRPr="003E4A2E">
              <w:rPr>
                <w:rFonts w:ascii="Calibri" w:eastAsia="Times New Roman" w:hAnsi="Calibri" w:cs="Calibri"/>
                <w:color w:val="000000"/>
                <w:lang w:eastAsia="sk-SK"/>
              </w:rPr>
              <w:t>č. 2108/55</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8.</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Samuel </w:t>
            </w:r>
            <w:proofErr w:type="spellStart"/>
            <w:r w:rsidRPr="003E4A2E">
              <w:rPr>
                <w:rFonts w:ascii="Calibri" w:eastAsia="Times New Roman" w:hAnsi="Calibri" w:cs="Calibri"/>
                <w:b/>
                <w:bCs/>
                <w:color w:val="000000"/>
                <w:lang w:eastAsia="sk-SK"/>
              </w:rPr>
              <w:t>Buľovský</w:t>
            </w:r>
            <w:proofErr w:type="spellEnd"/>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9.</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Ján </w:t>
            </w:r>
            <w:proofErr w:type="spellStart"/>
            <w:r w:rsidRPr="003E4A2E">
              <w:rPr>
                <w:rFonts w:ascii="Calibri" w:eastAsia="Times New Roman" w:hAnsi="Calibri" w:cs="Calibri"/>
                <w:b/>
                <w:bCs/>
                <w:color w:val="000000"/>
                <w:lang w:eastAsia="sk-SK"/>
              </w:rPr>
              <w:t>Dobrucký</w:t>
            </w:r>
            <w:proofErr w:type="spellEnd"/>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10.</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Mikuláš Štefan </w:t>
            </w:r>
            <w:proofErr w:type="spellStart"/>
            <w:r w:rsidRPr="003E4A2E">
              <w:rPr>
                <w:rFonts w:ascii="Calibri" w:eastAsia="Times New Roman" w:hAnsi="Calibri" w:cs="Calibri"/>
                <w:b/>
                <w:bCs/>
                <w:color w:val="000000"/>
                <w:lang w:eastAsia="sk-SK"/>
              </w:rPr>
              <w:t>Ferienčík</w:t>
            </w:r>
            <w:proofErr w:type="spellEnd"/>
            <w:r w:rsidRPr="003E4A2E">
              <w:rPr>
                <w:rFonts w:ascii="Calibri" w:eastAsia="Times New Roman" w:hAnsi="Calibri" w:cs="Calibri"/>
                <w:color w:val="000000"/>
                <w:lang w:eastAsia="sk-SK"/>
              </w:rPr>
              <w:t xml:space="preserve"> </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11.</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Andrej </w:t>
            </w:r>
            <w:proofErr w:type="spellStart"/>
            <w:r w:rsidRPr="003E4A2E">
              <w:rPr>
                <w:rFonts w:ascii="Calibri" w:eastAsia="Times New Roman" w:hAnsi="Calibri" w:cs="Calibri"/>
                <w:b/>
                <w:bCs/>
                <w:color w:val="000000"/>
                <w:lang w:eastAsia="sk-SK"/>
              </w:rPr>
              <w:t>Hodža</w:t>
            </w:r>
            <w:proofErr w:type="spellEnd"/>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12.</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 xml:space="preserve">Jozef </w:t>
            </w:r>
            <w:proofErr w:type="spellStart"/>
            <w:r w:rsidRPr="003E4A2E">
              <w:rPr>
                <w:rFonts w:ascii="Calibri" w:eastAsia="Times New Roman" w:hAnsi="Calibri" w:cs="Calibri"/>
                <w:b/>
                <w:bCs/>
                <w:color w:val="000000"/>
                <w:lang w:eastAsia="sk-SK"/>
              </w:rPr>
              <w:t>Kopas</w:t>
            </w:r>
            <w:proofErr w:type="spellEnd"/>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13.</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Samuel Kuchta</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14.</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proofErr w:type="spellStart"/>
            <w:r w:rsidRPr="003E4A2E">
              <w:rPr>
                <w:rFonts w:ascii="Calibri" w:eastAsia="Times New Roman" w:hAnsi="Calibri" w:cs="Calibri"/>
                <w:b/>
                <w:bCs/>
                <w:color w:val="000000"/>
                <w:lang w:eastAsia="sk-SK"/>
              </w:rPr>
              <w:t>Josephus</w:t>
            </w:r>
            <w:proofErr w:type="spellEnd"/>
            <w:r w:rsidRPr="003E4A2E">
              <w:rPr>
                <w:rFonts w:ascii="Calibri" w:eastAsia="Times New Roman" w:hAnsi="Calibri" w:cs="Calibri"/>
                <w:b/>
                <w:bCs/>
                <w:color w:val="000000"/>
                <w:lang w:eastAsia="sk-SK"/>
              </w:rPr>
              <w:t xml:space="preserve"> </w:t>
            </w:r>
            <w:proofErr w:type="spellStart"/>
            <w:r w:rsidRPr="003E4A2E">
              <w:rPr>
                <w:rFonts w:ascii="Calibri" w:eastAsia="Times New Roman" w:hAnsi="Calibri" w:cs="Calibri"/>
                <w:b/>
                <w:bCs/>
                <w:color w:val="000000"/>
                <w:lang w:eastAsia="sk-SK"/>
              </w:rPr>
              <w:t>Lunacsek</w:t>
            </w:r>
            <w:proofErr w:type="spellEnd"/>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660"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color w:val="000000"/>
                <w:lang w:eastAsia="sk-SK"/>
              </w:rPr>
              <w:t>15.</w:t>
            </w:r>
          </w:p>
        </w:tc>
        <w:tc>
          <w:tcPr>
            <w:tcW w:w="361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Andrej Švehla</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r w:rsidR="003E4A2E" w:rsidRPr="003E4A2E" w:rsidTr="003E4A2E">
        <w:trPr>
          <w:tblCellSpacing w:w="0" w:type="dxa"/>
        </w:trPr>
        <w:tc>
          <w:tcPr>
            <w:tcW w:w="4395" w:type="dxa"/>
            <w:gridSpan w:val="2"/>
            <w:tcBorders>
              <w:top w:val="nil"/>
              <w:left w:val="single" w:sz="6" w:space="0" w:color="000000"/>
              <w:bottom w:val="single" w:sz="6" w:space="0" w:color="000000"/>
              <w:right w:val="nil"/>
            </w:tcBorders>
            <w:shd w:val="clear" w:color="auto" w:fill="CCCCCC"/>
            <w:tcMar>
              <w:top w:w="0" w:type="dxa"/>
              <w:left w:w="57" w:type="dxa"/>
              <w:bottom w:w="57" w:type="dxa"/>
              <w:right w:w="0" w:type="dxa"/>
            </w:tcMar>
            <w:hideMark/>
          </w:tcPr>
          <w:p w:rsidR="003E4A2E" w:rsidRPr="003E4A2E" w:rsidRDefault="003E4A2E" w:rsidP="003E4A2E">
            <w:pPr>
              <w:spacing w:before="100" w:beforeAutospacing="1" w:after="142" w:line="288" w:lineRule="auto"/>
              <w:rPr>
                <w:rFonts w:ascii="Times New Roman" w:eastAsia="Times New Roman" w:hAnsi="Times New Roman" w:cs="Times New Roman"/>
                <w:color w:val="000000"/>
                <w:sz w:val="24"/>
                <w:szCs w:val="24"/>
                <w:lang w:eastAsia="sk-SK"/>
              </w:rPr>
            </w:pPr>
            <w:r w:rsidRPr="003E4A2E">
              <w:rPr>
                <w:rFonts w:ascii="Calibri" w:eastAsia="Times New Roman" w:hAnsi="Calibri" w:cs="Calibri"/>
                <w:b/>
                <w:bCs/>
                <w:color w:val="000000"/>
                <w:lang w:eastAsia="sk-SK"/>
              </w:rPr>
              <w:t>SPOLU:</w:t>
            </w:r>
          </w:p>
        </w:tc>
        <w:tc>
          <w:tcPr>
            <w:tcW w:w="2145" w:type="dxa"/>
            <w:tcBorders>
              <w:top w:val="nil"/>
              <w:left w:val="single" w:sz="6" w:space="0" w:color="000000"/>
              <w:bottom w:val="single" w:sz="6" w:space="0" w:color="000000"/>
              <w:right w:val="nil"/>
            </w:tcBorders>
            <w:tcMar>
              <w:top w:w="0" w:type="dxa"/>
              <w:left w:w="57" w:type="dxa"/>
              <w:bottom w:w="57" w:type="dxa"/>
              <w:right w:w="0"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c>
          <w:tcPr>
            <w:tcW w:w="214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3E4A2E" w:rsidRPr="003E4A2E" w:rsidRDefault="003E4A2E" w:rsidP="003E4A2E">
            <w:pPr>
              <w:spacing w:before="100" w:beforeAutospacing="1" w:after="142" w:line="288" w:lineRule="auto"/>
              <w:jc w:val="center"/>
              <w:rPr>
                <w:rFonts w:ascii="Times New Roman" w:eastAsia="Times New Roman" w:hAnsi="Times New Roman" w:cs="Times New Roman"/>
                <w:color w:val="000000"/>
                <w:sz w:val="24"/>
                <w:szCs w:val="24"/>
                <w:lang w:eastAsia="sk-SK"/>
              </w:rPr>
            </w:pPr>
          </w:p>
        </w:tc>
      </w:tr>
    </w:tbl>
    <w:p w:rsidR="003E4A2E" w:rsidRPr="003E4A2E" w:rsidRDefault="003E4A2E" w:rsidP="003E4A2E">
      <w:pPr>
        <w:spacing w:before="100" w:beforeAutospacing="1" w:after="0" w:line="240" w:lineRule="auto"/>
        <w:jc w:val="center"/>
        <w:rPr>
          <w:rFonts w:ascii="Times New Roman" w:eastAsia="Times New Roman" w:hAnsi="Times New Roman" w:cs="Times New Roman"/>
          <w:color w:val="000000"/>
          <w:sz w:val="24"/>
          <w:szCs w:val="24"/>
          <w:lang w:eastAsia="sk-SK"/>
        </w:rPr>
      </w:pPr>
    </w:p>
    <w:p w:rsidR="00DB6B7B" w:rsidRDefault="00DB6B7B"/>
    <w:sectPr w:rsidR="00DB6B7B" w:rsidSect="00DB6B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4A2E"/>
    <w:rsid w:val="003E4A2E"/>
    <w:rsid w:val="003E5F74"/>
    <w:rsid w:val="00D80AEE"/>
    <w:rsid w:val="00DB6B7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B6B7B"/>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semiHidden/>
    <w:unhideWhenUsed/>
    <w:rsid w:val="003E4A2E"/>
    <w:pPr>
      <w:spacing w:before="100" w:beforeAutospacing="1" w:after="142" w:line="288" w:lineRule="auto"/>
    </w:pPr>
    <w:rPr>
      <w:rFonts w:ascii="Times New Roman" w:eastAsia="Times New Roman" w:hAnsi="Times New Roman" w:cs="Times New Roman"/>
      <w:color w:val="000000"/>
      <w:sz w:val="24"/>
      <w:szCs w:val="24"/>
      <w:lang w:eastAsia="sk-SK"/>
    </w:rPr>
  </w:style>
  <w:style w:type="paragraph" w:customStyle="1" w:styleId="western">
    <w:name w:val="western"/>
    <w:basedOn w:val="Normlny"/>
    <w:rsid w:val="003E4A2E"/>
    <w:pPr>
      <w:spacing w:before="100" w:beforeAutospacing="1" w:after="142" w:line="288" w:lineRule="auto"/>
    </w:pPr>
    <w:rPr>
      <w:rFonts w:ascii="Times New Roman" w:eastAsia="Times New Roman" w:hAnsi="Times New Roman" w:cs="Times New Roman"/>
      <w:color w:val="000000"/>
      <w:sz w:val="24"/>
      <w:szCs w:val="24"/>
      <w:lang w:eastAsia="sk-SK"/>
    </w:rPr>
  </w:style>
  <w:style w:type="paragraph" w:customStyle="1" w:styleId="western1">
    <w:name w:val="western1"/>
    <w:basedOn w:val="Normlny"/>
    <w:rsid w:val="003E4A2E"/>
    <w:pPr>
      <w:spacing w:before="100" w:beforeAutospacing="1" w:after="142" w:line="288" w:lineRule="auto"/>
    </w:pPr>
    <w:rPr>
      <w:rFonts w:ascii="Times New Roman" w:eastAsia="Times New Roman" w:hAnsi="Times New Roman" w:cs="Times New Roman"/>
      <w:color w:val="000000"/>
      <w:sz w:val="24"/>
      <w:szCs w:val="24"/>
      <w:lang w:eastAsia="sk-SK"/>
    </w:rPr>
  </w:style>
</w:styles>
</file>

<file path=word/webSettings.xml><?xml version="1.0" encoding="utf-8"?>
<w:webSettings xmlns:r="http://schemas.openxmlformats.org/officeDocument/2006/relationships" xmlns:w="http://schemas.openxmlformats.org/wordprocessingml/2006/main">
  <w:divs>
    <w:div w:id="175585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718</Words>
  <Characters>4094</Characters>
  <Application>Microsoft Office Word</Application>
  <DocSecurity>0</DocSecurity>
  <Lines>34</Lines>
  <Paragraphs>9</Paragraphs>
  <ScaleCrop>false</ScaleCrop>
  <Company/>
  <LinksUpToDate>false</LinksUpToDate>
  <CharactersWithSpaces>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lubos.ranto</dc:creator>
  <cp:lastModifiedBy>lubos.ranto</cp:lastModifiedBy>
  <cp:revision>2</cp:revision>
  <dcterms:created xsi:type="dcterms:W3CDTF">2022-03-28T10:45:00Z</dcterms:created>
  <dcterms:modified xsi:type="dcterms:W3CDTF">2022-03-28T10:49:00Z</dcterms:modified>
</cp:coreProperties>
</file>